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Pr="00AB0C09" w:rsidRDefault="0070462E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B0C09">
        <w:rPr>
          <w:rFonts w:ascii="Verdana" w:eastAsia="Verdana" w:hAnsi="Verdana" w:cs="Times New Roman"/>
          <w:b/>
          <w:color w:val="773F00" w:themeColor="accent6" w:themeShade="80"/>
        </w:rPr>
        <w:t>ZAŁĄCZNIK NR 2 DO SWZ – WARUNKI UDZIAŁU W POSTĘPOWANIU ORAZ PRZESŁANKI WYKLUCZENIA, OPIS SPOSOBU OCENY, ELEMENTY SKŁADOWE OFERTY</w:t>
      </w:r>
    </w:p>
    <w:p w14:paraId="679595AB" w14:textId="77777777" w:rsidR="008E1AC1" w:rsidRPr="008E1AC1" w:rsidRDefault="008E1AC1" w:rsidP="008E1AC1">
      <w:pPr>
        <w:widowControl w:val="0"/>
        <w:adjustRightInd w:val="0"/>
        <w:spacing w:before="120" w:after="120"/>
        <w:ind w:left="425"/>
        <w:contextualSpacing/>
        <w:rPr>
          <w:rFonts w:eastAsia="Calibri" w:cstheme="minorHAnsi"/>
          <w:b/>
          <w:szCs w:val="18"/>
        </w:rPr>
      </w:pPr>
    </w:p>
    <w:p w14:paraId="709BA4D9" w14:textId="77777777" w:rsidR="008E1AC1" w:rsidRPr="008E1AC1" w:rsidRDefault="008E1AC1" w:rsidP="008E1AC1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8E1AC1">
        <w:rPr>
          <w:rFonts w:eastAsia="Calibri" w:cstheme="minorHAnsi"/>
          <w:b/>
          <w:szCs w:val="18"/>
        </w:rPr>
        <w:t>Warunki udziału w postępowaniu oraz przesłanki wykluczenia</w:t>
      </w:r>
    </w:p>
    <w:p w14:paraId="1E100FF8" w14:textId="77777777" w:rsidR="008E1AC1" w:rsidRPr="008E1AC1" w:rsidRDefault="008E1AC1" w:rsidP="008E1AC1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 xml:space="preserve">Nie podlegają wykluczeniu na podstawie pkt. </w:t>
      </w:r>
      <w:r w:rsidRPr="008E1AC1" w:rsidDel="009A3D4D">
        <w:rPr>
          <w:rFonts w:eastAsia="Calibri" w:cstheme="minorHAnsi"/>
          <w:bCs/>
          <w:iCs/>
          <w:szCs w:val="18"/>
        </w:rPr>
        <w:t xml:space="preserve"> </w:t>
      </w:r>
      <w:r w:rsidRPr="008E1AC1">
        <w:rPr>
          <w:rFonts w:eastAsia="Calibri" w:cstheme="minorHAnsi"/>
          <w:bCs/>
          <w:iCs/>
          <w:szCs w:val="18"/>
        </w:rPr>
        <w:t>9.4.2.1 – 9.4.2.14 Procedury Zakupów PGE Dystrybucja S.A. oraz 9.4.3 Procedury Zakupów PGE Dystrybucja S.A.</w:t>
      </w:r>
      <w:r w:rsidRPr="008E1AC1">
        <w:rPr>
          <w:rFonts w:eastAsia="Calibri" w:cstheme="minorHAnsi"/>
          <w:bCs/>
          <w:szCs w:val="18"/>
        </w:rPr>
        <w:t>, tj. z Postępowania zakupowego wyklucza się:</w:t>
      </w:r>
    </w:p>
    <w:p w14:paraId="69416FBD" w14:textId="77777777" w:rsidR="008E1AC1" w:rsidRPr="008E1AC1" w:rsidRDefault="008E1AC1" w:rsidP="008E1AC1">
      <w:pPr>
        <w:spacing w:before="120" w:after="120"/>
        <w:ind w:left="426"/>
        <w:contextualSpacing/>
        <w:rPr>
          <w:rFonts w:eastAsia="Calibri" w:cstheme="minorHAnsi"/>
          <w:bCs/>
          <w:szCs w:val="18"/>
        </w:rPr>
      </w:pPr>
    </w:p>
    <w:p w14:paraId="0E688CEA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9.4.3.1 Procedury Zakupów)</w:t>
      </w:r>
      <w:r w:rsidRPr="008E1AC1">
        <w:rPr>
          <w:rFonts w:eastAsia="Calibri" w:cstheme="minorHAnsi"/>
          <w:bCs/>
          <w:szCs w:val="18"/>
        </w:rPr>
        <w:t xml:space="preserve"> Wykonawcę wymienionego w wykazach określonych </w:t>
      </w:r>
      <w:r w:rsidRPr="008E1AC1">
        <w:rPr>
          <w:rFonts w:eastAsia="Calibri" w:cstheme="minorHAnsi"/>
          <w:bCs/>
          <w:szCs w:val="18"/>
        </w:rPr>
        <w:br/>
        <w:t xml:space="preserve">w </w:t>
      </w:r>
      <w:r w:rsidRPr="008E1AC1">
        <w:rPr>
          <w:rFonts w:eastAsia="Calibri" w:cstheme="minorHAnsi"/>
          <w:bCs/>
          <w:iCs/>
          <w:szCs w:val="18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8E1AC1">
        <w:rPr>
          <w:rFonts w:eastAsia="Calibri" w:cstheme="minorHAnsi"/>
          <w:bCs/>
          <w:szCs w:val="18"/>
        </w:rPr>
        <w:t xml:space="preserve">(Dz. Urz. UE L 134 z 20.05.2006, str. 1, z </w:t>
      </w:r>
      <w:proofErr w:type="spellStart"/>
      <w:r w:rsidRPr="008E1AC1">
        <w:rPr>
          <w:rFonts w:eastAsia="Calibri" w:cstheme="minorHAnsi"/>
          <w:bCs/>
          <w:szCs w:val="18"/>
        </w:rPr>
        <w:t>późn</w:t>
      </w:r>
      <w:proofErr w:type="spellEnd"/>
      <w:r w:rsidRPr="008E1AC1">
        <w:rPr>
          <w:rFonts w:eastAsia="Calibri" w:cstheme="minorHAnsi"/>
          <w:bCs/>
          <w:szCs w:val="18"/>
        </w:rPr>
        <w:t xml:space="preserve">. zm.) (dalej: Rozporządzenie 765/2006) i </w:t>
      </w:r>
      <w:r w:rsidRPr="008E1AC1">
        <w:rPr>
          <w:rFonts w:eastAsia="Calibri" w:cstheme="minorHAnsi"/>
          <w:bCs/>
          <w:iCs/>
          <w:szCs w:val="18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8E1AC1">
        <w:rPr>
          <w:rFonts w:eastAsia="Calibri" w:cstheme="minorHAnsi"/>
          <w:bCs/>
          <w:iCs/>
          <w:szCs w:val="18"/>
        </w:rPr>
        <w:t>późn</w:t>
      </w:r>
      <w:proofErr w:type="spellEnd"/>
      <w:r w:rsidRPr="008E1AC1">
        <w:rPr>
          <w:rFonts w:eastAsia="Calibri" w:cstheme="minorHAnsi"/>
          <w:bCs/>
          <w:iCs/>
          <w:szCs w:val="18"/>
        </w:rPr>
        <w:t xml:space="preserve">. zm.) </w:t>
      </w:r>
      <w:r w:rsidRPr="008E1AC1">
        <w:rPr>
          <w:rFonts w:eastAsia="Calibri" w:cstheme="minorHAnsi"/>
          <w:bCs/>
          <w:szCs w:val="18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5BF2AC05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9.4.3.2 Procedury Zakupów)</w:t>
      </w:r>
      <w:r w:rsidRPr="008E1AC1">
        <w:rPr>
          <w:rFonts w:eastAsia="Calibri" w:cstheme="minorHAnsi"/>
          <w:bCs/>
          <w:szCs w:val="18"/>
        </w:rPr>
        <w:t xml:space="preserve"> Wykonawcę, którego beneficjentem rzeczywistym </w:t>
      </w:r>
      <w:r w:rsidRPr="008E1AC1">
        <w:rPr>
          <w:rFonts w:eastAsia="Calibri" w:cstheme="minorHAnsi"/>
          <w:bCs/>
          <w:szCs w:val="18"/>
        </w:rPr>
        <w:br/>
        <w:t xml:space="preserve">w rozumieniu ustawy z dnia 1 marca 2018 r. o przeciwdziałaniu praniu pieniędzy oraz finansowaniu terroryzmu (tj. Dz. U. z 2022 r. poz. 593 ze zm.) jest osoba wymieniona w wykazach określonych </w:t>
      </w:r>
      <w:r w:rsidRPr="008E1AC1">
        <w:rPr>
          <w:rFonts w:eastAsia="Calibri" w:cstheme="minorHAnsi"/>
          <w:bCs/>
          <w:szCs w:val="18"/>
        </w:rPr>
        <w:br/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07BE32CE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9.4.3.3 Procedury Zakupów)</w:t>
      </w:r>
      <w:r w:rsidRPr="008E1AC1">
        <w:rPr>
          <w:rFonts w:eastAsia="Calibri" w:cstheme="minorHAnsi"/>
          <w:bCs/>
          <w:szCs w:val="18"/>
        </w:rPr>
        <w:t xml:space="preserve"> Wykonawcę, którego jednostką dominującą </w:t>
      </w:r>
      <w:r w:rsidRPr="008E1AC1">
        <w:rPr>
          <w:rFonts w:eastAsia="Calibri" w:cstheme="minorHAnsi"/>
          <w:bCs/>
          <w:szCs w:val="18"/>
        </w:rPr>
        <w:br/>
        <w:t xml:space="preserve">w rozumieniu art. 3 ust. 1 pkt 37 ustawy z dnia 29 września 1994 r. o rachunkowości (tj.: Dz. U. z 2021 r. poz. 217 ze zm.), jest podmiot wymieniony w wykazach określonych w Rozporządzeniu 765/2006 </w:t>
      </w:r>
      <w:r w:rsidRPr="008E1AC1">
        <w:rPr>
          <w:rFonts w:eastAsia="Calibri" w:cstheme="minorHAnsi"/>
          <w:bCs/>
          <w:szCs w:val="18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26AFCD66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9.4.3.4 Procedury Zakupów)</w:t>
      </w:r>
      <w:r w:rsidRPr="008E1AC1">
        <w:rPr>
          <w:rFonts w:eastAsia="Calibri" w:cstheme="minorHAnsi"/>
          <w:bCs/>
          <w:szCs w:val="18"/>
        </w:rPr>
        <w:t xml:space="preserve"> Wykonawcę z udziałem:</w:t>
      </w:r>
    </w:p>
    <w:p w14:paraId="41677D40" w14:textId="77777777" w:rsidR="008E1AC1" w:rsidRPr="008E1AC1" w:rsidRDefault="008E1AC1" w:rsidP="008E1AC1">
      <w:pPr>
        <w:numPr>
          <w:ilvl w:val="0"/>
          <w:numId w:val="26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obywateli rosyjskich lub osób fizycznych lub prawnych, podmiotów lub organów z siedzibą w Rosji;</w:t>
      </w:r>
    </w:p>
    <w:p w14:paraId="3A3CC6C2" w14:textId="77777777" w:rsidR="008E1AC1" w:rsidRPr="008E1AC1" w:rsidRDefault="008E1AC1" w:rsidP="008E1AC1">
      <w:pPr>
        <w:numPr>
          <w:ilvl w:val="0"/>
          <w:numId w:val="26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 xml:space="preserve">osób prawnych, podmiotów lub organów, do których prawa własności bezpośrednio lub pośrednio </w:t>
      </w:r>
      <w:r w:rsidRPr="008E1AC1">
        <w:rPr>
          <w:rFonts w:eastAsia="Calibri" w:cstheme="minorHAnsi"/>
          <w:bCs/>
          <w:szCs w:val="18"/>
        </w:rPr>
        <w:br/>
        <w:t>w ponad 50 % należą do podmiotu, o którym mowa w lit. a) niniejszego punktu; lub</w:t>
      </w:r>
    </w:p>
    <w:p w14:paraId="48A1D765" w14:textId="77777777" w:rsidR="008E1AC1" w:rsidRPr="008E1AC1" w:rsidRDefault="008E1AC1" w:rsidP="008E1AC1">
      <w:pPr>
        <w:numPr>
          <w:ilvl w:val="0"/>
          <w:numId w:val="26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 xml:space="preserve">osób fizycznych lub prawnych, podmiotów lub organów działających w imieniu lub pod kierunkiem podmiotu, którym mowa w lit. a) lub b) niniejszego punktu, </w:t>
      </w:r>
    </w:p>
    <w:p w14:paraId="03D10C25" w14:textId="77777777" w:rsidR="008E1AC1" w:rsidRPr="008E1AC1" w:rsidRDefault="008E1AC1" w:rsidP="008E1AC1">
      <w:p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w tym podwykonawców, dostawców lub podmiotów, na których zdolnościach dany Wykonawca polega w celu wykazania spełniania warunków udziału w Postępowaniu zakupowym, w rozumieniu dyrektyw w sprawie zamówień publicznych (Dyrektywa Parlamentu Europejskiego i Rady 2014/25/UE z dnia 26 lutego 2014 r. w sprawie udzielania zamówień przez podmioty działające w sektorach gospodarki wodnej, energetyki, transportu i usług pocztowych, uchylająca dyrektywę 2004/17/WE) w przypadku gdy przypada na nich ponad 10 % wartości Zamówienia.</w:t>
      </w:r>
    </w:p>
    <w:p w14:paraId="05CBA1BD" w14:textId="77777777" w:rsidR="008E1AC1" w:rsidRPr="008E1AC1" w:rsidRDefault="008E1AC1" w:rsidP="008E1AC1">
      <w:pPr>
        <w:spacing w:before="120" w:after="120"/>
        <w:contextualSpacing/>
        <w:rPr>
          <w:rFonts w:eastAsia="Calibri" w:cstheme="minorHAnsi"/>
          <w:bCs/>
          <w:szCs w:val="18"/>
        </w:rPr>
      </w:pPr>
    </w:p>
    <w:p w14:paraId="70088F46" w14:textId="77777777" w:rsidR="008E1AC1" w:rsidRPr="008E1AC1" w:rsidRDefault="008E1AC1" w:rsidP="008E1AC1">
      <w:pPr>
        <w:spacing w:before="120" w:after="120"/>
        <w:contextualSpacing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Ponadto z postępowania wyklucza się Wykonawcę, jeżeli:</w:t>
      </w:r>
    </w:p>
    <w:p w14:paraId="136D5270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9.4.2.2 Procedury Zakupów)</w:t>
      </w:r>
      <w:r w:rsidRPr="008E1AC1">
        <w:rPr>
          <w:rFonts w:eastAsia="Calibri" w:cstheme="minorHAnsi"/>
          <w:bCs/>
          <w:szCs w:val="18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64005CA4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udziału w zorganizowanej grupie przestępczej albo związku mającym na celu popełnienie przestępstwa lub przestępstwa skarbowego, o którym mowa w art. 258 Kodeksu karnego,</w:t>
      </w:r>
    </w:p>
    <w:p w14:paraId="7CEEE421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handlu ludźmi, o którym mowa w art. 189a Kodeksu karnego,</w:t>
      </w:r>
    </w:p>
    <w:p w14:paraId="73B2BD0C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 xml:space="preserve">o którym mowa w art. 228–230a, art. 250a Kodeksu karnego lub w art. 46 lub art. 48 ustawy </w:t>
      </w:r>
      <w:r w:rsidRPr="008E1AC1">
        <w:rPr>
          <w:rFonts w:eastAsia="Calibri" w:cstheme="minorHAnsi"/>
          <w:bCs/>
          <w:szCs w:val="18"/>
        </w:rPr>
        <w:br/>
        <w:t>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2B0B6754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 xml:space="preserve">finansowania przestępstwa o charakterze terrorystycznym, o którym mowa w art. 165a Kodeksu karnego, lub przestępstwo udaremniania lub utrudniania stwierdzenia przestępnego </w:t>
      </w:r>
      <w:r w:rsidRPr="008E1AC1">
        <w:rPr>
          <w:rFonts w:eastAsia="Calibri" w:cstheme="minorHAnsi"/>
          <w:bCs/>
          <w:szCs w:val="18"/>
        </w:rPr>
        <w:lastRenderedPageBreak/>
        <w:t>pochodzenia pieniędzy lub ukrywania ich pochodzenia, o którym mowa w art. 299 Kodeksu karnego,</w:t>
      </w:r>
    </w:p>
    <w:p w14:paraId="6F87BFA1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o charakterze terrorystycznym, o którym mowa w art. 115 § 20 Kodeksu karnego, lub mające na celu popełnienie tego przestępstwa,</w:t>
      </w:r>
    </w:p>
    <w:p w14:paraId="45CF7395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4291EAC7" w14:textId="77777777" w:rsidR="008E1AC1" w:rsidRPr="008E1AC1" w:rsidRDefault="008E1AC1" w:rsidP="008E1AC1">
      <w:pPr>
        <w:numPr>
          <w:ilvl w:val="0"/>
          <w:numId w:val="27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2E8B15A" w14:textId="77777777" w:rsidR="008E1AC1" w:rsidRPr="008E1AC1" w:rsidRDefault="008E1AC1" w:rsidP="008E1AC1">
      <w:pPr>
        <w:spacing w:before="120" w:after="120"/>
        <w:ind w:left="645" w:firstLine="708"/>
        <w:contextualSpacing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 xml:space="preserve">- lub za odpowiedni czyn zabroniony określony w przepisach prawa obcego. </w:t>
      </w:r>
    </w:p>
    <w:p w14:paraId="63E8BA76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9.4.2.3 Procedury Zakupów)</w:t>
      </w:r>
      <w:r w:rsidRPr="008E1AC1">
        <w:rPr>
          <w:rFonts w:eastAsia="Calibri" w:cstheme="minorHAnsi"/>
          <w:bCs/>
          <w:szCs w:val="18"/>
        </w:rPr>
        <w:t xml:space="preserve"> Wobec Wykonawcy orzeczono zakaz ubiegania się </w:t>
      </w:r>
      <w:r w:rsidRPr="008E1AC1">
        <w:rPr>
          <w:rFonts w:eastAsia="Calibri" w:cstheme="minorHAnsi"/>
          <w:bCs/>
          <w:szCs w:val="18"/>
        </w:rPr>
        <w:br/>
        <w:t>o zamówienia publiczne,</w:t>
      </w:r>
    </w:p>
    <w:p w14:paraId="724628F1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9.4.2.4 Procedury Zakupów)</w:t>
      </w:r>
      <w:r w:rsidRPr="008E1AC1">
        <w:rPr>
          <w:rFonts w:eastAsia="Calibri" w:cstheme="minorHAnsi"/>
          <w:bCs/>
          <w:szCs w:val="18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Pr="008E1AC1">
        <w:rPr>
          <w:rFonts w:eastAsia="Calibri" w:cstheme="minorHAnsi"/>
          <w:bCs/>
          <w:szCs w:val="18"/>
        </w:rPr>
        <w:br/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089D8ADC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9.4.2.5 Procedury Zakupów)</w:t>
      </w:r>
      <w:r w:rsidRPr="008E1AC1">
        <w:rPr>
          <w:rFonts w:eastAsia="Calibri" w:cstheme="minorHAnsi"/>
          <w:bCs/>
          <w:szCs w:val="18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1EE4BD37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9.4.2.6 Procedury Zakupów)</w:t>
      </w:r>
      <w:r w:rsidRPr="008E1AC1">
        <w:rPr>
          <w:rFonts w:eastAsia="Calibri" w:cstheme="minorHAnsi"/>
          <w:bCs/>
          <w:szCs w:val="18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483BAFA9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9.4.2.7 Procedury Zakupów)</w:t>
      </w:r>
      <w:r w:rsidRPr="008E1AC1">
        <w:rPr>
          <w:rFonts w:eastAsia="Calibri" w:cstheme="minorHAnsi"/>
          <w:bCs/>
          <w:szCs w:val="18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34CEC794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9.4.2.8 Procedury Zakupów)</w:t>
      </w:r>
      <w:r w:rsidRPr="008E1AC1">
        <w:rPr>
          <w:rFonts w:eastAsia="Calibri" w:cstheme="minorHAnsi"/>
          <w:bCs/>
          <w:szCs w:val="18"/>
        </w:rPr>
        <w:t xml:space="preserve"> Wykonawca, który nie wykonał lub nienależycie wykonał zobowiązanie wynikające z innej Umowy zakupowej zawartej ze Spółką GK PGE lub innymi podmiotami.</w:t>
      </w:r>
    </w:p>
    <w:p w14:paraId="7BCB42CB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9.4.2.9 Procedury Zakupów)</w:t>
      </w:r>
      <w:r w:rsidRPr="008E1AC1">
        <w:rPr>
          <w:rFonts w:eastAsia="Calibri" w:cstheme="minorHAnsi"/>
          <w:bCs/>
          <w:szCs w:val="18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Pr="008E1AC1">
        <w:rPr>
          <w:rFonts w:eastAsia="Calibri" w:cstheme="minorHAnsi"/>
          <w:bCs/>
          <w:szCs w:val="18"/>
        </w:rPr>
        <w:br/>
        <w:t>o ochronie konkurencji i konsumentów, chyba że spowodowane tym zakłócenie konkurencji może być wyeliminowane w inny sposób niż przez wykluczenie Wykonawcy z udziału w Postępowaniu zakupowym,</w:t>
      </w:r>
    </w:p>
    <w:p w14:paraId="3FCE5145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9.4.2.10 Procedury Zakupów)</w:t>
      </w:r>
      <w:r w:rsidRPr="008E1AC1">
        <w:rPr>
          <w:rFonts w:eastAsia="Calibri" w:cstheme="minorHAnsi"/>
          <w:bCs/>
          <w:szCs w:val="18"/>
        </w:rPr>
        <w:t xml:space="preserve"> Wykonawca nie wykonał Umowy zakupowej zawartej przez danego Zamawiającego lub wykonał ją nienależycie, </w:t>
      </w:r>
    </w:p>
    <w:p w14:paraId="691090B7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9.4.2.11 Procedury Zakupów)</w:t>
      </w:r>
      <w:r w:rsidRPr="008E1AC1">
        <w:rPr>
          <w:rFonts w:eastAsia="Calibri" w:cstheme="minorHAnsi"/>
          <w:bCs/>
          <w:szCs w:val="18"/>
        </w:rPr>
        <w:t xml:space="preserve"> Wykonawca odmówił zawarcia Umowy po przeprowadzonym Postępowaniu zakupowym, </w:t>
      </w:r>
    </w:p>
    <w:p w14:paraId="3B8CB5B7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9.4.2.12 Procedury Zakupów)</w:t>
      </w:r>
      <w:r w:rsidRPr="008E1AC1">
        <w:rPr>
          <w:rFonts w:eastAsia="Calibri" w:cstheme="minorHAnsi"/>
          <w:bCs/>
          <w:szCs w:val="18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20240347" w14:textId="77777777" w:rsidR="008E1AC1" w:rsidRPr="008E1AC1" w:rsidRDefault="008E1AC1" w:rsidP="008E1AC1">
      <w:pPr>
        <w:numPr>
          <w:ilvl w:val="0"/>
          <w:numId w:val="25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9.4.2.13 Procedury Zakupów)</w:t>
      </w:r>
      <w:r w:rsidRPr="008E1AC1">
        <w:rPr>
          <w:rFonts w:eastAsia="Calibri" w:cstheme="minorHAnsi"/>
          <w:bCs/>
          <w:szCs w:val="18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209E6D72" w14:textId="77777777" w:rsidR="008E1AC1" w:rsidRPr="008E1AC1" w:rsidRDefault="008E1AC1" w:rsidP="008E1AC1">
      <w:p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/>
          <w:bCs/>
          <w:szCs w:val="18"/>
        </w:rPr>
        <w:t>(zgodnie z pkt. 9.4.2.14 Procedury Zakupów)</w:t>
      </w:r>
      <w:r w:rsidRPr="008E1AC1">
        <w:rPr>
          <w:rFonts w:eastAsia="Calibri" w:cstheme="minorHAnsi"/>
          <w:bCs/>
          <w:szCs w:val="18"/>
        </w:rPr>
        <w:t xml:space="preserve"> Wykonawca zalega z uiszczeniem podatków, opłat lub składek na ubezpieczenie społeczne lub zdrowotne, chyba że wykonawca przed upływem składania wniosków </w:t>
      </w:r>
      <w:r w:rsidRPr="008E1AC1">
        <w:rPr>
          <w:rFonts w:eastAsia="Calibri" w:cstheme="minorHAnsi"/>
          <w:bCs/>
          <w:szCs w:val="18"/>
        </w:rPr>
        <w:br/>
        <w:t>o dopuszczenie do udziału w postępowaniu lub Ofert dokonał płatności należnych podatków, opłat lub składek co będzie w stanie wykazać Zamawiającemu.</w:t>
      </w:r>
    </w:p>
    <w:p w14:paraId="78D98028" w14:textId="77777777" w:rsidR="008E1AC1" w:rsidRPr="008E1AC1" w:rsidRDefault="008E1AC1" w:rsidP="008E1AC1">
      <w:pPr>
        <w:spacing w:before="120" w:after="120"/>
        <w:contextualSpacing/>
        <w:rPr>
          <w:rFonts w:eastAsia="Calibri" w:cstheme="minorHAnsi"/>
          <w:bCs/>
          <w:szCs w:val="18"/>
        </w:rPr>
      </w:pPr>
    </w:p>
    <w:p w14:paraId="4B168541" w14:textId="77777777" w:rsidR="008E1AC1" w:rsidRPr="008E1AC1" w:rsidRDefault="008E1AC1" w:rsidP="008E1AC1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bCs/>
          <w:szCs w:val="18"/>
        </w:rPr>
      </w:pPr>
      <w:r w:rsidRPr="008E1AC1">
        <w:rPr>
          <w:rFonts w:eastAsia="Calibri" w:cstheme="minorHAnsi"/>
          <w:bCs/>
          <w:szCs w:val="18"/>
        </w:rPr>
        <w:t>Spełniają warunki udziału w postępowaniu, jak niżej</w:t>
      </w:r>
      <w:r w:rsidRPr="008E1AC1">
        <w:rPr>
          <w:rFonts w:eastAsia="Calibri" w:cstheme="minorHAnsi"/>
          <w:szCs w:val="18"/>
        </w:rPr>
        <w:t>:</w:t>
      </w:r>
    </w:p>
    <w:p w14:paraId="3A02D8DE" w14:textId="1234D001" w:rsidR="008E1AC1" w:rsidRPr="008E1AC1" w:rsidRDefault="008E1AC1" w:rsidP="008E1AC1">
      <w:pPr>
        <w:numPr>
          <w:ilvl w:val="2"/>
          <w:numId w:val="19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b/>
          <w:szCs w:val="18"/>
          <w:lang w:eastAsia="pl-PL"/>
        </w:rPr>
        <w:t xml:space="preserve">Posiadają niezbędne zdolności techniczne lub zawodowe do zrealizowania Zakupu, </w:t>
      </w:r>
      <w:r w:rsidRPr="008E1AC1">
        <w:rPr>
          <w:rFonts w:cstheme="minorHAnsi"/>
          <w:b/>
          <w:szCs w:val="18"/>
          <w:lang w:eastAsia="pl-PL"/>
        </w:rPr>
        <w:br/>
        <w:t xml:space="preserve">w szczególności  wiedzę i doświadczenie oraz dysponują potencjałem technicznym </w:t>
      </w:r>
      <w:r>
        <w:rPr>
          <w:rFonts w:cstheme="minorHAnsi"/>
          <w:b/>
          <w:szCs w:val="18"/>
          <w:lang w:eastAsia="pl-PL"/>
        </w:rPr>
        <w:br/>
      </w:r>
      <w:r w:rsidRPr="008E1AC1">
        <w:rPr>
          <w:rFonts w:cstheme="minorHAnsi"/>
          <w:b/>
          <w:szCs w:val="18"/>
          <w:lang w:eastAsia="pl-PL"/>
        </w:rPr>
        <w:t xml:space="preserve">i osobami zdolnymi do realizacji Zakupu </w:t>
      </w:r>
      <w:r w:rsidRPr="008E1AC1">
        <w:rPr>
          <w:rFonts w:cstheme="minorHAnsi"/>
          <w:szCs w:val="18"/>
          <w:lang w:eastAsia="pl-PL"/>
        </w:rPr>
        <w:t xml:space="preserve"> </w:t>
      </w:r>
    </w:p>
    <w:p w14:paraId="01234773" w14:textId="77777777" w:rsidR="00457A02" w:rsidRDefault="00457A02" w:rsidP="00457A02">
      <w:pPr>
        <w:pStyle w:val="Akapitzlist"/>
        <w:spacing w:before="6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</w:t>
      </w:r>
      <w:r>
        <w:rPr>
          <w:rFonts w:cstheme="minorHAnsi"/>
          <w:szCs w:val="18"/>
          <w:lang w:eastAsia="pl-PL"/>
        </w:rPr>
        <w:t xml:space="preserve">lnych warunków w tym zakresie </w:t>
      </w:r>
    </w:p>
    <w:p w14:paraId="6E0BC4A6" w14:textId="77777777" w:rsidR="008E1AC1" w:rsidRPr="008E1AC1" w:rsidRDefault="008E1AC1" w:rsidP="008E1AC1">
      <w:pPr>
        <w:spacing w:before="120" w:after="120"/>
        <w:contextualSpacing/>
        <w:rPr>
          <w:rFonts w:cstheme="minorHAnsi"/>
          <w:i/>
          <w:snapToGrid w:val="0"/>
          <w:szCs w:val="18"/>
          <w:lang w:eastAsia="pl-PL"/>
        </w:rPr>
      </w:pPr>
    </w:p>
    <w:p w14:paraId="2F1F8B57" w14:textId="77777777" w:rsidR="008E1AC1" w:rsidRPr="008E1AC1" w:rsidRDefault="008E1AC1" w:rsidP="008E1AC1">
      <w:pPr>
        <w:spacing w:before="120" w:after="120"/>
        <w:contextualSpacing/>
        <w:rPr>
          <w:rFonts w:cstheme="minorHAnsi"/>
          <w:snapToGrid w:val="0"/>
          <w:szCs w:val="18"/>
          <w:lang w:eastAsia="pl-PL"/>
        </w:rPr>
      </w:pPr>
    </w:p>
    <w:p w14:paraId="68315016" w14:textId="77777777" w:rsidR="008E1AC1" w:rsidRPr="008E1AC1" w:rsidRDefault="008E1AC1" w:rsidP="008E1AC1">
      <w:pPr>
        <w:numPr>
          <w:ilvl w:val="2"/>
          <w:numId w:val="19"/>
        </w:numPr>
        <w:spacing w:before="60" w:after="120"/>
        <w:contextualSpacing/>
        <w:jc w:val="both"/>
        <w:rPr>
          <w:rFonts w:cstheme="minorHAnsi"/>
          <w:b/>
          <w:szCs w:val="18"/>
          <w:lang w:eastAsia="pl-PL"/>
        </w:rPr>
      </w:pPr>
      <w:r w:rsidRPr="008E1AC1">
        <w:rPr>
          <w:rFonts w:cstheme="minorHAnsi"/>
          <w:b/>
          <w:szCs w:val="18"/>
          <w:lang w:eastAsia="pl-PL"/>
        </w:rPr>
        <w:t>Posiadają uprawnienia do prowadzenia określonej działalności gospodarczej lub zawodowej, jeżeli odrębne przepisy nakładają obowiązek posiadania takich uprawnień.</w:t>
      </w:r>
    </w:p>
    <w:p w14:paraId="46DA40C5" w14:textId="77777777" w:rsidR="008E1AC1" w:rsidRPr="008E1AC1" w:rsidRDefault="008E1AC1" w:rsidP="008E1AC1">
      <w:pPr>
        <w:pStyle w:val="Akapitzlist"/>
        <w:spacing w:before="60"/>
        <w:ind w:left="786" w:hanging="360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>Zamawiający nie stawia szczególnych warunków w tym zakresie.</w:t>
      </w:r>
    </w:p>
    <w:p w14:paraId="47FA7626" w14:textId="77777777" w:rsidR="008E1AC1" w:rsidRPr="008E1AC1" w:rsidRDefault="008E1AC1" w:rsidP="008E1AC1">
      <w:pPr>
        <w:spacing w:before="60"/>
        <w:ind w:left="426"/>
        <w:rPr>
          <w:rFonts w:cstheme="minorHAnsi"/>
          <w:szCs w:val="18"/>
          <w:lang w:eastAsia="pl-PL"/>
        </w:rPr>
      </w:pPr>
    </w:p>
    <w:p w14:paraId="6E936E5D" w14:textId="77777777" w:rsidR="008E1AC1" w:rsidRPr="008E1AC1" w:rsidRDefault="008E1AC1" w:rsidP="008E1AC1">
      <w:pPr>
        <w:numPr>
          <w:ilvl w:val="2"/>
          <w:numId w:val="19"/>
        </w:numPr>
        <w:spacing w:before="60" w:after="120"/>
        <w:contextualSpacing/>
        <w:rPr>
          <w:rFonts w:cstheme="minorHAnsi"/>
          <w:b/>
          <w:szCs w:val="18"/>
          <w:lang w:eastAsia="pl-PL"/>
        </w:rPr>
      </w:pPr>
      <w:r w:rsidRPr="008E1AC1">
        <w:rPr>
          <w:rFonts w:cstheme="minorHAnsi"/>
          <w:b/>
          <w:szCs w:val="18"/>
          <w:lang w:eastAsia="pl-PL"/>
        </w:rPr>
        <w:t xml:space="preserve">Znajdują się w sytuacji ekonomicznej lub finansowej zapewniającej wykonanie Zakupu </w:t>
      </w:r>
    </w:p>
    <w:p w14:paraId="28FDC878" w14:textId="77777777" w:rsidR="008E1AC1" w:rsidRPr="008E1AC1" w:rsidRDefault="008E1AC1" w:rsidP="008E1AC1">
      <w:pPr>
        <w:spacing w:before="60"/>
        <w:rPr>
          <w:rFonts w:cstheme="minorHAnsi"/>
          <w:szCs w:val="18"/>
          <w:lang w:eastAsia="pl-PL"/>
        </w:rPr>
      </w:pPr>
    </w:p>
    <w:p w14:paraId="2B005F9D" w14:textId="77777777" w:rsidR="008E1AC1" w:rsidRPr="008E1AC1" w:rsidRDefault="008E1AC1" w:rsidP="008E1AC1">
      <w:pPr>
        <w:spacing w:before="60"/>
        <w:ind w:firstLine="426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>Zamawiający nie stawia szczególnych warunków w tym zakresie.</w:t>
      </w:r>
    </w:p>
    <w:p w14:paraId="4860D078" w14:textId="77777777" w:rsidR="008E1AC1" w:rsidRPr="008E1AC1" w:rsidRDefault="008E1AC1" w:rsidP="008E1AC1">
      <w:pPr>
        <w:contextualSpacing/>
        <w:rPr>
          <w:rFonts w:cstheme="minorHAnsi"/>
          <w:bCs/>
          <w:snapToGrid w:val="0"/>
          <w:szCs w:val="18"/>
          <w:lang w:eastAsia="pl-PL"/>
        </w:rPr>
      </w:pPr>
    </w:p>
    <w:p w14:paraId="452A5B8B" w14:textId="77777777" w:rsidR="008E1AC1" w:rsidRPr="008E1AC1" w:rsidRDefault="008E1AC1" w:rsidP="008E1AC1">
      <w:pPr>
        <w:pStyle w:val="Akapitzlist"/>
        <w:numPr>
          <w:ilvl w:val="1"/>
          <w:numId w:val="19"/>
        </w:numPr>
        <w:spacing w:after="0"/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8E1AC1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nie może polegać na zdolnościach technicznych lub zawodowych lub sytuacji finansowej lub ekonomicznej podmiotów udostępniających zasoby. </w:t>
      </w:r>
    </w:p>
    <w:p w14:paraId="0506B612" w14:textId="77777777" w:rsidR="008E1AC1" w:rsidRPr="008E1AC1" w:rsidRDefault="008E1AC1" w:rsidP="008E1AC1">
      <w:pPr>
        <w:contextualSpacing/>
        <w:rPr>
          <w:rFonts w:cstheme="minorHAnsi"/>
          <w:snapToGrid w:val="0"/>
          <w:szCs w:val="18"/>
          <w:lang w:eastAsia="pl-PL"/>
        </w:rPr>
      </w:pPr>
    </w:p>
    <w:p w14:paraId="6D838A75" w14:textId="77777777" w:rsidR="008E1AC1" w:rsidRPr="008E1AC1" w:rsidRDefault="008E1AC1" w:rsidP="008E1AC1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8E1AC1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</w:t>
      </w:r>
    </w:p>
    <w:p w14:paraId="6A639400" w14:textId="77777777" w:rsidR="008E1AC1" w:rsidRPr="008E1AC1" w:rsidRDefault="008E1AC1" w:rsidP="008E1AC1">
      <w:pPr>
        <w:widowControl w:val="0"/>
        <w:adjustRightInd w:val="0"/>
        <w:spacing w:before="120" w:after="120"/>
        <w:ind w:left="284"/>
        <w:contextualSpacing/>
        <w:rPr>
          <w:rFonts w:eastAsia="Calibri" w:cstheme="minorHAnsi"/>
          <w:b/>
          <w:szCs w:val="18"/>
        </w:rPr>
      </w:pPr>
    </w:p>
    <w:p w14:paraId="0931BA9D" w14:textId="77777777" w:rsidR="008E1AC1" w:rsidRPr="008E1AC1" w:rsidRDefault="008E1AC1" w:rsidP="008E1AC1">
      <w:pPr>
        <w:spacing w:before="120" w:after="120"/>
        <w:contextualSpacing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8E1AC1">
        <w:rPr>
          <w:rFonts w:eastAsia="Calibri" w:cstheme="minorHAnsi"/>
          <w:b/>
          <w:szCs w:val="18"/>
        </w:rPr>
        <w:t xml:space="preserve">wraz </w:t>
      </w:r>
      <w:r w:rsidRPr="008E1AC1">
        <w:rPr>
          <w:rFonts w:eastAsia="Calibri" w:cstheme="minorHAnsi"/>
          <w:b/>
          <w:szCs w:val="18"/>
        </w:rPr>
        <w:br/>
        <w:t xml:space="preserve">z formularzem Oferty </w:t>
      </w:r>
      <w:r w:rsidRPr="008E1AC1">
        <w:rPr>
          <w:rFonts w:eastAsia="Calibri" w:cstheme="minorHAnsi"/>
          <w:b/>
          <w:iCs/>
          <w:szCs w:val="18"/>
        </w:rPr>
        <w:t xml:space="preserve"> </w:t>
      </w:r>
      <w:r w:rsidRPr="008E1AC1">
        <w:rPr>
          <w:rFonts w:eastAsia="Calibri" w:cstheme="minorHAnsi"/>
          <w:b/>
          <w:szCs w:val="18"/>
        </w:rPr>
        <w:t>przygotowanym zgodnie ze wzorem stanowiącym</w:t>
      </w:r>
      <w:r w:rsidRPr="008E1AC1">
        <w:rPr>
          <w:rFonts w:eastAsia="Calibri" w:cstheme="minorHAnsi"/>
          <w:szCs w:val="18"/>
        </w:rPr>
        <w:t xml:space="preserve"> </w:t>
      </w:r>
      <w:r w:rsidRPr="008E1AC1">
        <w:rPr>
          <w:rFonts w:eastAsia="Calibri" w:cstheme="minorHAnsi"/>
          <w:b/>
          <w:szCs w:val="18"/>
        </w:rPr>
        <w:t>Załącznik nr 3 do SWZ</w:t>
      </w:r>
      <w:r w:rsidRPr="008E1AC1">
        <w:rPr>
          <w:rFonts w:eastAsia="Calibri" w:cstheme="minorHAnsi"/>
          <w:szCs w:val="18"/>
        </w:rPr>
        <w:t>, następujące dokumenty:</w:t>
      </w:r>
    </w:p>
    <w:p w14:paraId="53D0E11E" w14:textId="77777777" w:rsidR="008E1AC1" w:rsidRPr="008E1AC1" w:rsidRDefault="008E1AC1" w:rsidP="008E1AC1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8E1AC1">
        <w:rPr>
          <w:rFonts w:eastAsia="Calibri" w:cstheme="minorHAnsi"/>
          <w:szCs w:val="18"/>
        </w:rPr>
        <w:t xml:space="preserve">Oświadczenie o spełnieniu warunków udziału w postępowaniu </w:t>
      </w:r>
      <w:r w:rsidRPr="008E1AC1">
        <w:rPr>
          <w:rFonts w:cstheme="minorHAnsi"/>
          <w:szCs w:val="18"/>
        </w:rPr>
        <w:t xml:space="preserve">zgodnie z pkt. </w:t>
      </w:r>
      <w:r w:rsidRPr="008E1AC1">
        <w:rPr>
          <w:rFonts w:cstheme="minorHAnsi"/>
          <w:iCs/>
          <w:color w:val="000000"/>
          <w:szCs w:val="18"/>
        </w:rPr>
        <w:t>8.15.2.1 Procedury Zamawiający żąda od Wykonawcy złożenia oświadczenia o spełnieniu warunków udziału w Postępowaniu zakupowym, jeżeli odpowiednie wymagania w zakresie tych warunków zostały określone w SWZ oraz oświadczenie o nie podleganiu wykluczeniu z postępowania na podstawie przesłanek wskazanych w pkt. 1.1 powyżej</w:t>
      </w:r>
      <w:r w:rsidRPr="008E1AC1">
        <w:rPr>
          <w:rFonts w:cstheme="minorHAnsi"/>
          <w:szCs w:val="18"/>
          <w:lang w:eastAsia="pl-PL"/>
        </w:rPr>
        <w:t xml:space="preserve"> w </w:t>
      </w:r>
      <w:proofErr w:type="spellStart"/>
      <w:r w:rsidRPr="008E1AC1">
        <w:rPr>
          <w:rFonts w:cstheme="minorHAnsi"/>
          <w:szCs w:val="18"/>
          <w:lang w:eastAsia="pl-PL"/>
        </w:rPr>
        <w:t>ppkt</w:t>
      </w:r>
      <w:proofErr w:type="spellEnd"/>
      <w:r w:rsidRPr="008E1AC1">
        <w:rPr>
          <w:rFonts w:cstheme="minorHAnsi"/>
          <w:szCs w:val="18"/>
          <w:lang w:eastAsia="pl-PL"/>
        </w:rPr>
        <w:t xml:space="preserve">. 5)-17) powyżej, - </w:t>
      </w:r>
      <w:r w:rsidRPr="008E1AC1">
        <w:rPr>
          <w:rFonts w:eastAsia="Calibri" w:cstheme="minorHAnsi"/>
          <w:szCs w:val="18"/>
        </w:rPr>
        <w:t xml:space="preserve">w formularzu stanowiącym </w:t>
      </w:r>
      <w:r w:rsidRPr="008E1AC1">
        <w:rPr>
          <w:rFonts w:eastAsia="Calibri" w:cstheme="minorHAnsi"/>
          <w:b/>
          <w:szCs w:val="18"/>
        </w:rPr>
        <w:t>Załącznik nr 3 do SWZ</w:t>
      </w:r>
      <w:r w:rsidRPr="008E1AC1">
        <w:rPr>
          <w:rFonts w:eastAsia="Calibri" w:cstheme="minorHAnsi"/>
          <w:szCs w:val="18"/>
        </w:rPr>
        <w:t>);</w:t>
      </w:r>
      <w:r w:rsidRPr="008E1AC1">
        <w:rPr>
          <w:rFonts w:cstheme="minorHAnsi"/>
          <w:szCs w:val="18"/>
        </w:rPr>
        <w:t xml:space="preserve"> </w:t>
      </w:r>
    </w:p>
    <w:p w14:paraId="0F590BB3" w14:textId="77777777" w:rsidR="008E1AC1" w:rsidRPr="008E1AC1" w:rsidRDefault="008E1AC1" w:rsidP="008E1AC1">
      <w:pPr>
        <w:numPr>
          <w:ilvl w:val="1"/>
          <w:numId w:val="21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</w:t>
      </w:r>
      <w:r w:rsidRPr="008E1AC1">
        <w:rPr>
          <w:rFonts w:eastAsia="Calibri" w:cstheme="minorHAnsi"/>
          <w:szCs w:val="18"/>
        </w:rPr>
        <w:br/>
        <w:t xml:space="preserve">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8E1AC1">
        <w:rPr>
          <w:rFonts w:eastAsia="Calibri" w:cstheme="minorHAnsi"/>
          <w:b/>
          <w:szCs w:val="18"/>
        </w:rPr>
        <w:t>Załącznik nr 4 do SWZ</w:t>
      </w:r>
      <w:r w:rsidRPr="008E1AC1">
        <w:rPr>
          <w:rFonts w:eastAsia="Calibri" w:cstheme="minorHAnsi"/>
          <w:szCs w:val="18"/>
        </w:rPr>
        <w:t>.</w:t>
      </w:r>
    </w:p>
    <w:p w14:paraId="662296A9" w14:textId="77777777" w:rsidR="008E1AC1" w:rsidRPr="008E1AC1" w:rsidRDefault="008E1AC1" w:rsidP="008E1AC1">
      <w:pPr>
        <w:numPr>
          <w:ilvl w:val="1"/>
          <w:numId w:val="21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8E1AC1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8E1AC1">
        <w:rPr>
          <w:rFonts w:eastAsia="Calibri" w:cstheme="minorHAnsi"/>
          <w:szCs w:val="18"/>
        </w:rPr>
        <w:t xml:space="preserve"> (</w:t>
      </w:r>
      <w:r w:rsidRPr="008E1AC1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8E1AC1">
        <w:rPr>
          <w:rFonts w:eastAsia="Calibri" w:cstheme="minorHAnsi"/>
          <w:szCs w:val="18"/>
        </w:rPr>
        <w:t>;</w:t>
      </w:r>
    </w:p>
    <w:p w14:paraId="57FAB9EB" w14:textId="77777777" w:rsidR="008E1AC1" w:rsidRPr="008E1AC1" w:rsidRDefault="008E1AC1" w:rsidP="008E1AC1">
      <w:pPr>
        <w:spacing w:before="120" w:after="120"/>
        <w:ind w:left="426"/>
        <w:contextualSpacing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5CBADB83" w14:textId="77777777" w:rsidR="008E1AC1" w:rsidRPr="008E1AC1" w:rsidRDefault="008E1AC1" w:rsidP="008E1AC1">
      <w:pPr>
        <w:numPr>
          <w:ilvl w:val="1"/>
          <w:numId w:val="21"/>
        </w:numPr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</w:t>
      </w:r>
      <w:r w:rsidRPr="008E1AC1">
        <w:rPr>
          <w:rFonts w:eastAsia="Calibri" w:cstheme="minorHAnsi"/>
          <w:szCs w:val="18"/>
        </w:rPr>
        <w:br/>
        <w:t>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07842302" w14:textId="77777777" w:rsidR="008E1AC1" w:rsidRPr="008E1AC1" w:rsidRDefault="008E1AC1" w:rsidP="008E1AC1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</w:t>
      </w:r>
      <w:r w:rsidRPr="008E1AC1">
        <w:rPr>
          <w:rFonts w:eastAsia="Calibri" w:cstheme="minorHAnsi"/>
          <w:szCs w:val="18"/>
        </w:rPr>
        <w:lastRenderedPageBreak/>
        <w:t xml:space="preserve">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733FC536" w14:textId="77777777" w:rsidR="008E1AC1" w:rsidRPr="008E1AC1" w:rsidRDefault="008E1AC1" w:rsidP="008E1AC1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707D9F60" w14:textId="77777777" w:rsidR="008E1AC1" w:rsidRPr="008E1AC1" w:rsidRDefault="008E1AC1" w:rsidP="008E1AC1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Pr="008E1AC1">
        <w:rPr>
          <w:rFonts w:eastAsia="Calibri" w:cstheme="minorHAnsi"/>
          <w:szCs w:val="18"/>
        </w:rPr>
        <w:br/>
        <w:t>o przeciwdziałaniu wspierania agresji na Ukrainę.</w:t>
      </w:r>
    </w:p>
    <w:p w14:paraId="3629E57B" w14:textId="77777777" w:rsidR="008E1AC1" w:rsidRPr="008E1AC1" w:rsidRDefault="008E1AC1" w:rsidP="008E1AC1">
      <w:pPr>
        <w:spacing w:before="120" w:after="120"/>
        <w:ind w:left="426"/>
        <w:contextualSpacing/>
        <w:rPr>
          <w:rFonts w:eastAsia="Calibri" w:cstheme="minorHAnsi"/>
          <w:szCs w:val="18"/>
        </w:rPr>
      </w:pPr>
    </w:p>
    <w:p w14:paraId="005567EB" w14:textId="77777777" w:rsidR="008E1AC1" w:rsidRPr="008E1AC1" w:rsidRDefault="008E1AC1" w:rsidP="008E1AC1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b/>
          <w:szCs w:val="18"/>
        </w:rPr>
        <w:t>Na kompletną Ofertę składają się dokumenty, jak niżej</w:t>
      </w:r>
      <w:r w:rsidRPr="008E1AC1">
        <w:rPr>
          <w:rFonts w:cstheme="minorHAnsi"/>
          <w:szCs w:val="18"/>
        </w:rPr>
        <w:t>:</w:t>
      </w:r>
    </w:p>
    <w:p w14:paraId="678059BE" w14:textId="4F743605" w:rsidR="008E1AC1" w:rsidRPr="008E1AC1" w:rsidRDefault="008E1AC1" w:rsidP="008E1AC1">
      <w:pPr>
        <w:pStyle w:val="Tekstpodstawowy"/>
        <w:numPr>
          <w:ilvl w:val="1"/>
          <w:numId w:val="21"/>
        </w:numPr>
        <w:spacing w:line="24" w:lineRule="atLeast"/>
        <w:outlineLvl w:val="0"/>
        <w:rPr>
          <w:rFonts w:asciiTheme="minorHAnsi" w:hAnsiTheme="minorHAnsi" w:cstheme="minorHAnsi"/>
          <w:sz w:val="18"/>
          <w:szCs w:val="18"/>
        </w:rPr>
      </w:pPr>
      <w:r w:rsidRPr="008E1AC1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8E1AC1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8E1AC1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8E1AC1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>
        <w:rPr>
          <w:rFonts w:asciiTheme="minorHAnsi" w:hAnsiTheme="minorHAnsi" w:cstheme="minorHAnsi"/>
          <w:iCs/>
          <w:sz w:val="18"/>
          <w:szCs w:val="18"/>
        </w:rPr>
        <w:br/>
      </w:r>
      <w:r w:rsidRPr="008E1AC1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8E1AC1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41FFB0C8" w14:textId="77777777" w:rsidR="008E1AC1" w:rsidRPr="008E1AC1" w:rsidRDefault="008E1AC1" w:rsidP="008E1AC1">
      <w:pPr>
        <w:pStyle w:val="Tekstpodstawowy"/>
        <w:spacing w:line="24" w:lineRule="atLeast"/>
        <w:ind w:left="567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8E1AC1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 - brak ich złożenia skutkował będzie odrzuceniem oferty.</w:t>
      </w:r>
    </w:p>
    <w:p w14:paraId="092DB9F5" w14:textId="77777777" w:rsidR="008E1AC1" w:rsidRPr="008E1AC1" w:rsidRDefault="008E1AC1" w:rsidP="008E1AC1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Dokumenty/oświadczenia/wykazy wymienione w pkt 2 powyżej.</w:t>
      </w:r>
    </w:p>
    <w:p w14:paraId="3A43A28D" w14:textId="77777777" w:rsidR="008E1AC1" w:rsidRPr="008E1AC1" w:rsidRDefault="008E1AC1" w:rsidP="008E1AC1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4FBFDE0D" w14:textId="77777777" w:rsidR="008E1AC1" w:rsidRPr="008E1AC1" w:rsidRDefault="008E1AC1" w:rsidP="008E1AC1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EB688F8" w14:textId="77777777" w:rsidR="008E1AC1" w:rsidRPr="008E1AC1" w:rsidRDefault="008E1AC1" w:rsidP="008E1AC1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0BB14952" w14:textId="77777777" w:rsidR="008E1AC1" w:rsidRPr="008E1AC1" w:rsidRDefault="008E1AC1" w:rsidP="008E1AC1">
      <w:pPr>
        <w:pStyle w:val="Akapitzlist"/>
        <w:numPr>
          <w:ilvl w:val="0"/>
          <w:numId w:val="23"/>
        </w:numPr>
        <w:spacing w:before="120" w:after="120" w:line="24" w:lineRule="atLeast"/>
        <w:ind w:left="993" w:hanging="426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oznaczenie Stron umowy,</w:t>
      </w:r>
    </w:p>
    <w:p w14:paraId="2B567D3F" w14:textId="77777777" w:rsidR="008E1AC1" w:rsidRPr="008E1AC1" w:rsidRDefault="008E1AC1" w:rsidP="008E1AC1">
      <w:pPr>
        <w:pStyle w:val="Akapitzlist"/>
        <w:numPr>
          <w:ilvl w:val="0"/>
          <w:numId w:val="23"/>
        </w:numPr>
        <w:spacing w:before="120" w:after="120" w:line="24" w:lineRule="atLeast"/>
        <w:ind w:left="993" w:hanging="426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wskazanie sposobu reprezentacji konsorcjantów,</w:t>
      </w:r>
    </w:p>
    <w:p w14:paraId="300FA50B" w14:textId="77777777" w:rsidR="008E1AC1" w:rsidRPr="008E1AC1" w:rsidRDefault="008E1AC1" w:rsidP="008E1AC1">
      <w:pPr>
        <w:pStyle w:val="Akapitzlist"/>
        <w:numPr>
          <w:ilvl w:val="0"/>
          <w:numId w:val="23"/>
        </w:numPr>
        <w:spacing w:before="120" w:after="120" w:line="24" w:lineRule="atLeast"/>
        <w:ind w:left="993" w:hanging="426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633B5197" w14:textId="77777777" w:rsidR="008E1AC1" w:rsidRPr="008E1AC1" w:rsidRDefault="008E1AC1" w:rsidP="008E1AC1">
      <w:pPr>
        <w:pStyle w:val="Akapitzlist"/>
        <w:numPr>
          <w:ilvl w:val="0"/>
          <w:numId w:val="23"/>
        </w:numPr>
        <w:spacing w:before="120" w:after="120" w:line="24" w:lineRule="atLeast"/>
        <w:ind w:left="993" w:hanging="426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odpowiedzialność solidarną konsorcjantów za wykonanie umowy zakupowej wobec Zamawiającego,</w:t>
      </w:r>
    </w:p>
    <w:p w14:paraId="75B5E957" w14:textId="77777777" w:rsidR="008E1AC1" w:rsidRPr="008E1AC1" w:rsidRDefault="008E1AC1" w:rsidP="008E1AC1">
      <w:pPr>
        <w:pStyle w:val="Akapitzlist"/>
        <w:numPr>
          <w:ilvl w:val="0"/>
          <w:numId w:val="23"/>
        </w:numPr>
        <w:spacing w:before="120" w:after="120" w:line="24" w:lineRule="atLeast"/>
        <w:ind w:left="993" w:hanging="426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czas obowiązywania umowy, który nie może być krótszy, niż termin realizacji zamówienia.</w:t>
      </w:r>
    </w:p>
    <w:p w14:paraId="5EC5A67D" w14:textId="77777777" w:rsidR="008E1AC1" w:rsidRPr="008E1AC1" w:rsidRDefault="008E1AC1" w:rsidP="008E1AC1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8E1AC1">
        <w:rPr>
          <w:rFonts w:cstheme="minorHAnsi"/>
          <w:szCs w:val="18"/>
        </w:rPr>
        <w:t>ymi</w:t>
      </w:r>
      <w:proofErr w:type="spellEnd"/>
      <w:r w:rsidRPr="008E1AC1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5F90FB3A" w14:textId="064A8E2A" w:rsidR="008E1AC1" w:rsidRPr="008E1AC1" w:rsidRDefault="008E1AC1" w:rsidP="008E1AC1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Dokumenty wymagane w pkt. 2.1., 2.2., 2.4</w:t>
      </w:r>
      <w:r w:rsidR="004A3E69">
        <w:rPr>
          <w:rFonts w:cstheme="minorHAnsi"/>
          <w:szCs w:val="18"/>
        </w:rPr>
        <w:t>,</w:t>
      </w:r>
      <w:r w:rsidR="00C15D71">
        <w:rPr>
          <w:rFonts w:cstheme="minorHAnsi"/>
          <w:szCs w:val="18"/>
        </w:rPr>
        <w:t xml:space="preserve"> </w:t>
      </w:r>
      <w:r w:rsidRPr="008E1AC1">
        <w:rPr>
          <w:rFonts w:cstheme="minorHAnsi"/>
          <w:szCs w:val="18"/>
        </w:rPr>
        <w:t xml:space="preserve">3.4., 3.5., należy złożyć w postaci elektronicznej opatrzonej kwalifikowanym podpisem elektronicznym innym niż kwalifikowany rodzajem podpisu cyfrowego opatrzonego stosownym certyfikatem umożliwiającym identyfikację osoby go składającej lub w formie skanu dokumentu podpisanego własnoręcznie. Dokument wskazany w pkt 3.3. </w:t>
      </w:r>
      <w:r w:rsidRPr="008E1AC1">
        <w:rPr>
          <w:rFonts w:cstheme="minorHAnsi"/>
          <w:szCs w:val="18"/>
        </w:rPr>
        <w:br/>
        <w:t xml:space="preserve">i 3.6. (pełnomocnictwa) należy załączyć w postaci elektronicznej opatrzonej kwalifikowanym podpisem elektronicznym udzielającego pełnomocnictwa lub w formie skanu. </w:t>
      </w:r>
    </w:p>
    <w:p w14:paraId="5802B689" w14:textId="1E444971" w:rsidR="008E1AC1" w:rsidRPr="008E1AC1" w:rsidRDefault="008E1AC1" w:rsidP="008E1AC1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7B219722" w14:textId="77777777" w:rsidR="008E1AC1" w:rsidRPr="008E1AC1" w:rsidRDefault="008E1AC1" w:rsidP="008E1AC1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Pr="008E1AC1">
        <w:rPr>
          <w:rFonts w:cstheme="minorHAnsi"/>
          <w:szCs w:val="18"/>
        </w:rPr>
        <w:br/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2AFECBC" w:rsidR="0070462E" w:rsidRPr="0070462E" w:rsidRDefault="008E1AC1" w:rsidP="008E1AC1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8E1AC1">
        <w:rPr>
          <w:rFonts w:cstheme="minorHAnsi"/>
          <w:szCs w:val="18"/>
        </w:rPr>
        <w:t xml:space="preserve">Jeżeli w kraju, w którym Wykonawca ma siedzibę lub miejsce zamieszkania, nie wydaje się dokumentów, </w:t>
      </w:r>
      <w:r w:rsidRPr="008E1AC1">
        <w:rPr>
          <w:rFonts w:cstheme="minorHAnsi"/>
          <w:szCs w:val="18"/>
        </w:rPr>
        <w:br/>
        <w:t xml:space="preserve">o których mowa w pkt 6 powyżej, zastępuje się je odpowiednio w całości lub w części dokumentem </w:t>
      </w:r>
      <w:r w:rsidRPr="008E1AC1">
        <w:rPr>
          <w:rFonts w:cstheme="minorHAnsi"/>
          <w:szCs w:val="18"/>
        </w:rPr>
        <w:lastRenderedPageBreak/>
        <w:t>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43A24" w14:textId="77777777" w:rsidR="00ED6B82" w:rsidRDefault="00ED6B82" w:rsidP="00582CE9">
      <w:pPr>
        <w:spacing w:after="0"/>
      </w:pPr>
      <w:r>
        <w:separator/>
      </w:r>
    </w:p>
  </w:endnote>
  <w:endnote w:type="continuationSeparator" w:id="0">
    <w:p w14:paraId="7C76723E" w14:textId="77777777" w:rsidR="00ED6B82" w:rsidRDefault="00ED6B82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FEB95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C09">
          <w:rPr>
            <w:noProof/>
          </w:rPr>
          <w:t>6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3760A" w14:textId="77777777" w:rsidR="00ED6B82" w:rsidRDefault="00ED6B82" w:rsidP="00582CE9">
      <w:pPr>
        <w:spacing w:after="0"/>
      </w:pPr>
      <w:r>
        <w:separator/>
      </w:r>
    </w:p>
  </w:footnote>
  <w:footnote w:type="continuationSeparator" w:id="0">
    <w:p w14:paraId="1A0C024A" w14:textId="77777777" w:rsidR="00ED6B82" w:rsidRDefault="00ED6B82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422BF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0856488" w14:textId="77777777" w:rsidR="00457A02" w:rsidRPr="00457A02" w:rsidRDefault="00457A02" w:rsidP="00457A02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457A0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Sukcesywna dostawa druków różnego rodzaju dla potrzeb PGE Dystrybucja S.A. Oddział Łódź</w:t>
          </w:r>
        </w:p>
        <w:p w14:paraId="6EA48647" w14:textId="52E6D6F4" w:rsidR="006422BF" w:rsidRPr="006422BF" w:rsidRDefault="006422BF" w:rsidP="006422B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6422BF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GB"/>
            </w:rPr>
            <w:t>POST/DYS/OLD/GZ/01</w:t>
          </w:r>
          <w:r w:rsidR="00457A0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GB"/>
            </w:rPr>
            <w:t>485</w:t>
          </w:r>
          <w:r w:rsidRPr="006422BF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GB"/>
            </w:rPr>
            <w:t>/2026</w:t>
          </w:r>
        </w:p>
        <w:p w14:paraId="5205B493" w14:textId="47502FF7" w:rsidR="00347E8D" w:rsidRPr="006422BF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422BF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422BF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B8D1F3F">
              <wp:simplePos x="0" y="0"/>
              <wp:positionH relativeFrom="page">
                <wp:align>right</wp:align>
              </wp:positionH>
              <wp:positionV relativeFrom="page">
                <wp:posOffset>189689</wp:posOffset>
              </wp:positionV>
              <wp:extent cx="7560310" cy="92413"/>
              <wp:effectExtent l="0" t="0" r="0" b="317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9241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E8F3E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544.1pt;margin-top:14.95pt;width:595.3pt;height:7.3pt;z-index:25166745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" o:allowincell="f" filled="f" stroked="f" strokeweight=".5pt">
              <v:textbox inset=",0,20pt,0">
                <w:txbxContent>
                  <w:p w14:paraId="7B5F2E8B" w14:textId="52E8F3E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55A4F12"/>
    <w:multiLevelType w:val="multilevel"/>
    <w:tmpl w:val="7A08E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50631757">
    <w:abstractNumId w:val="19"/>
  </w:num>
  <w:num w:numId="2" w16cid:durableId="1973094536">
    <w:abstractNumId w:val="8"/>
  </w:num>
  <w:num w:numId="3" w16cid:durableId="315957773">
    <w:abstractNumId w:val="13"/>
  </w:num>
  <w:num w:numId="4" w16cid:durableId="205794723">
    <w:abstractNumId w:val="21"/>
  </w:num>
  <w:num w:numId="5" w16cid:durableId="497498600">
    <w:abstractNumId w:val="19"/>
  </w:num>
  <w:num w:numId="6" w16cid:durableId="581260637">
    <w:abstractNumId w:val="19"/>
  </w:num>
  <w:num w:numId="7" w16cid:durableId="376439003">
    <w:abstractNumId w:val="3"/>
  </w:num>
  <w:num w:numId="8" w16cid:durableId="1417247766">
    <w:abstractNumId w:val="28"/>
  </w:num>
  <w:num w:numId="9" w16cid:durableId="821703552">
    <w:abstractNumId w:val="17"/>
  </w:num>
  <w:num w:numId="10" w16cid:durableId="595139249">
    <w:abstractNumId w:val="4"/>
  </w:num>
  <w:num w:numId="11" w16cid:durableId="1487546469">
    <w:abstractNumId w:val="14"/>
  </w:num>
  <w:num w:numId="12" w16cid:durableId="849022760">
    <w:abstractNumId w:val="12"/>
  </w:num>
  <w:num w:numId="13" w16cid:durableId="1726097279">
    <w:abstractNumId w:val="27"/>
  </w:num>
  <w:num w:numId="14" w16cid:durableId="1472139199">
    <w:abstractNumId w:val="23"/>
  </w:num>
  <w:num w:numId="15" w16cid:durableId="1506895856">
    <w:abstractNumId w:val="16"/>
  </w:num>
  <w:num w:numId="16" w16cid:durableId="586041295">
    <w:abstractNumId w:val="10"/>
  </w:num>
  <w:num w:numId="17" w16cid:durableId="296298240">
    <w:abstractNumId w:val="5"/>
  </w:num>
  <w:num w:numId="18" w16cid:durableId="19261047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4076237">
    <w:abstractNumId w:val="0"/>
  </w:num>
  <w:num w:numId="20" w16cid:durableId="24866007">
    <w:abstractNumId w:val="29"/>
  </w:num>
  <w:num w:numId="21" w16cid:durableId="271136916">
    <w:abstractNumId w:val="1"/>
  </w:num>
  <w:num w:numId="22" w16cid:durableId="389966887">
    <w:abstractNumId w:val="15"/>
  </w:num>
  <w:num w:numId="23" w16cid:durableId="455686206">
    <w:abstractNumId w:val="11"/>
  </w:num>
  <w:num w:numId="24" w16cid:durableId="384641924">
    <w:abstractNumId w:val="22"/>
  </w:num>
  <w:num w:numId="25" w16cid:durableId="593322134">
    <w:abstractNumId w:val="26"/>
  </w:num>
  <w:num w:numId="26" w16cid:durableId="986742211">
    <w:abstractNumId w:val="2"/>
  </w:num>
  <w:num w:numId="27" w16cid:durableId="15153509">
    <w:abstractNumId w:val="25"/>
  </w:num>
  <w:num w:numId="28" w16cid:durableId="726342434">
    <w:abstractNumId w:val="24"/>
  </w:num>
  <w:num w:numId="29" w16cid:durableId="17138494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4622213">
    <w:abstractNumId w:val="20"/>
  </w:num>
  <w:num w:numId="31" w16cid:durableId="1326326880">
    <w:abstractNumId w:val="18"/>
  </w:num>
  <w:num w:numId="32" w16cid:durableId="102428929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FCF"/>
    <w:rsid w:val="00027947"/>
    <w:rsid w:val="00033582"/>
    <w:rsid w:val="00036B40"/>
    <w:rsid w:val="00036D76"/>
    <w:rsid w:val="00040B6D"/>
    <w:rsid w:val="00051B85"/>
    <w:rsid w:val="00054A92"/>
    <w:rsid w:val="000565B0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6C9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4F40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2A92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2CBF"/>
    <w:rsid w:val="002B5C62"/>
    <w:rsid w:val="002C470F"/>
    <w:rsid w:val="002D4CAD"/>
    <w:rsid w:val="002F10CA"/>
    <w:rsid w:val="002F1CDA"/>
    <w:rsid w:val="002F7CC4"/>
    <w:rsid w:val="00303C67"/>
    <w:rsid w:val="00303E25"/>
    <w:rsid w:val="00310CB3"/>
    <w:rsid w:val="0031723F"/>
    <w:rsid w:val="00347E8D"/>
    <w:rsid w:val="00362C4E"/>
    <w:rsid w:val="00366FFB"/>
    <w:rsid w:val="00371A75"/>
    <w:rsid w:val="00375304"/>
    <w:rsid w:val="00375780"/>
    <w:rsid w:val="00376C7C"/>
    <w:rsid w:val="00381365"/>
    <w:rsid w:val="00387A0D"/>
    <w:rsid w:val="003903C2"/>
    <w:rsid w:val="00395F60"/>
    <w:rsid w:val="003A448C"/>
    <w:rsid w:val="003A4CC6"/>
    <w:rsid w:val="003A5D11"/>
    <w:rsid w:val="003A7C03"/>
    <w:rsid w:val="003B38BB"/>
    <w:rsid w:val="003B43F5"/>
    <w:rsid w:val="003B66FE"/>
    <w:rsid w:val="003D41B4"/>
    <w:rsid w:val="003D4FEB"/>
    <w:rsid w:val="003D6A16"/>
    <w:rsid w:val="003D6C11"/>
    <w:rsid w:val="003E050D"/>
    <w:rsid w:val="003E3CCB"/>
    <w:rsid w:val="003E59DD"/>
    <w:rsid w:val="003F132F"/>
    <w:rsid w:val="003F257A"/>
    <w:rsid w:val="0040472A"/>
    <w:rsid w:val="00410C5F"/>
    <w:rsid w:val="00412E5B"/>
    <w:rsid w:val="00417E23"/>
    <w:rsid w:val="004257E0"/>
    <w:rsid w:val="004367FB"/>
    <w:rsid w:val="00436F85"/>
    <w:rsid w:val="0044629B"/>
    <w:rsid w:val="00446871"/>
    <w:rsid w:val="00446E2F"/>
    <w:rsid w:val="00457A02"/>
    <w:rsid w:val="00466493"/>
    <w:rsid w:val="00473D75"/>
    <w:rsid w:val="0047759A"/>
    <w:rsid w:val="004925D9"/>
    <w:rsid w:val="00492AEE"/>
    <w:rsid w:val="00496273"/>
    <w:rsid w:val="004A3E69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2727"/>
    <w:rsid w:val="00623B01"/>
    <w:rsid w:val="00625BB0"/>
    <w:rsid w:val="006261BB"/>
    <w:rsid w:val="006422BF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ED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1889"/>
    <w:rsid w:val="007343BE"/>
    <w:rsid w:val="007343C5"/>
    <w:rsid w:val="00742321"/>
    <w:rsid w:val="00742807"/>
    <w:rsid w:val="00760251"/>
    <w:rsid w:val="007606E5"/>
    <w:rsid w:val="007617E0"/>
    <w:rsid w:val="007673CA"/>
    <w:rsid w:val="00772961"/>
    <w:rsid w:val="007837A4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66A3"/>
    <w:rsid w:val="008A7413"/>
    <w:rsid w:val="008B3653"/>
    <w:rsid w:val="008B6316"/>
    <w:rsid w:val="008C619A"/>
    <w:rsid w:val="008C74CA"/>
    <w:rsid w:val="008C75AB"/>
    <w:rsid w:val="008D6A33"/>
    <w:rsid w:val="008D6FD3"/>
    <w:rsid w:val="008E1AC1"/>
    <w:rsid w:val="008E2EA9"/>
    <w:rsid w:val="008E41A4"/>
    <w:rsid w:val="008E4838"/>
    <w:rsid w:val="008F17DA"/>
    <w:rsid w:val="008F1FB0"/>
    <w:rsid w:val="0090379D"/>
    <w:rsid w:val="00910E6D"/>
    <w:rsid w:val="00911FA5"/>
    <w:rsid w:val="00916391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2FDA"/>
    <w:rsid w:val="009C459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2D91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0C09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5A35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10C9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5D71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53CB"/>
    <w:rsid w:val="00C77BCF"/>
    <w:rsid w:val="00C874E6"/>
    <w:rsid w:val="00CB2D26"/>
    <w:rsid w:val="00CB3A6F"/>
    <w:rsid w:val="00CD2022"/>
    <w:rsid w:val="00CD61B7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1A27"/>
    <w:rsid w:val="00EA1BF9"/>
    <w:rsid w:val="00EA6557"/>
    <w:rsid w:val="00EA6B97"/>
    <w:rsid w:val="00EB216E"/>
    <w:rsid w:val="00EC07C0"/>
    <w:rsid w:val="00EC22FA"/>
    <w:rsid w:val="00EC30C5"/>
    <w:rsid w:val="00ED2FD4"/>
    <w:rsid w:val="00ED6B82"/>
    <w:rsid w:val="00EE5E2C"/>
    <w:rsid w:val="00F01E75"/>
    <w:rsid w:val="00F21DD8"/>
    <w:rsid w:val="00F25128"/>
    <w:rsid w:val="00F253DA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E1AC1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AC1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6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(Warunki udziału w postępowaniu PT).docx</dmsv2BaseFileName>
    <dmsv2BaseDisplayName xmlns="http://schemas.microsoft.com/sharepoint/v3">Załącznik nr 2 do SWZ (Warunki udziału w postępowaniu PT)</dmsv2BaseDisplayName>
    <dmsv2SWPP2ObjectNumber xmlns="http://schemas.microsoft.com/sharepoint/v3">POST/DYS/OLD/GZ/01485/2026                        </dmsv2SWPP2ObjectNumber>
    <dmsv2SWPP2SumMD5 xmlns="http://schemas.microsoft.com/sharepoint/v3">4f0e5302bd0e60e71a86dff381715e27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25083408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FJ3FSM7XJ42E-2014085795-10639</_dlc_DocId>
    <_dlc_DocIdUrl xmlns="a19cb1c7-c5c7-46d4-85ae-d83685407bba">
      <Url>https://swpp2.dms.gkpge.pl/sites/43/_layouts/15/DocIdRedir.aspx?ID=FJ3FSM7XJ42E-2014085795-10639</Url>
      <Description>FJ3FSM7XJ42E-2014085795-10639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79B2CEE5-0ABE-4957-8700-D461CFCB1B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2B6639-957E-4C9D-BBCF-4A16B7A8A58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AFCAD7C-8279-458F-8ADC-ACF04C986DF7}"/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166</TotalTime>
  <Pages>5</Pages>
  <Words>2743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35</cp:revision>
  <cp:lastPrinted>2024-07-15T11:21:00Z</cp:lastPrinted>
  <dcterms:created xsi:type="dcterms:W3CDTF">2025-01-15T13:15:00Z</dcterms:created>
  <dcterms:modified xsi:type="dcterms:W3CDTF">2026-04-30T06:12:00Z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21e70833-5314-41e9-9aa6-b5985050bbdb</vt:lpwstr>
  </property>
</Properties>
</file>